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E9302">
      <w:pPr>
        <w:tabs>
          <w:tab w:val="left" w:pos="5365"/>
        </w:tabs>
        <w:rPr>
          <w:rFonts w:hint="eastAsia" w:ascii="Times New Roman" w:hAnsi="Times New Roman" w:eastAsia="黑体" w:cs="Times New Roman"/>
          <w:sz w:val="28"/>
          <w:szCs w:val="28"/>
          <w:lang w:eastAsia="zh-CN"/>
        </w:rPr>
      </w:pPr>
      <w:r>
        <w:rPr>
          <w:rFonts w:ascii="Times New Roman" w:hAnsi="Times New Roman" w:eastAsia="黑体" w:cs="Times New Roman"/>
          <w:sz w:val="28"/>
          <w:szCs w:val="28"/>
        </w:rPr>
        <w:t>附件2：</w:t>
      </w:r>
      <w:r>
        <w:rPr>
          <w:rFonts w:hint="eastAsia" w:ascii="Times New Roman" w:hAnsi="Times New Roman" w:eastAsia="黑体" w:cs="Times New Roman"/>
          <w:sz w:val="28"/>
          <w:szCs w:val="28"/>
          <w:lang w:eastAsia="zh-CN"/>
        </w:rPr>
        <w:tab/>
      </w:r>
      <w:bookmarkStart w:id="0" w:name="_GoBack"/>
      <w:bookmarkEnd w:id="0"/>
    </w:p>
    <w:p w14:paraId="1D35E706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研究生新生入学资格复查工作指引</w:t>
      </w:r>
    </w:p>
    <w:p w14:paraId="13577D64">
      <w:pPr>
        <w:pStyle w:val="6"/>
        <w:widowControl/>
        <w:spacing w:line="560" w:lineRule="exact"/>
        <w:jc w:val="both"/>
        <w:rPr>
          <w:rFonts w:ascii="Times New Roman" w:hAnsi="Times New Roman" w:eastAsia="方正仿宋_GB2312"/>
          <w:sz w:val="32"/>
          <w:szCs w:val="32"/>
        </w:rPr>
      </w:pPr>
    </w:p>
    <w:p w14:paraId="3D34EA22">
      <w:pPr>
        <w:pStyle w:val="6"/>
        <w:widowControl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一、复查对象</w:t>
      </w:r>
    </w:p>
    <w:p w14:paraId="7FBDA953">
      <w:pPr>
        <w:pStyle w:val="6"/>
        <w:widowControl/>
        <w:spacing w:line="560" w:lineRule="exact"/>
        <w:ind w:firstLine="640" w:firstLineChars="200"/>
        <w:rPr>
          <w:rFonts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2024</w:t>
      </w:r>
      <w:r>
        <w:rPr>
          <w:rFonts w:ascii="Times New Roman" w:hAnsi="Times New Roman" w:eastAsia="方正仿宋_GB2312"/>
          <w:sz w:val="32"/>
          <w:szCs w:val="32"/>
        </w:rPr>
        <w:t>级</w:t>
      </w:r>
      <w:r>
        <w:rPr>
          <w:rFonts w:hint="eastAsia" w:ascii="Times New Roman" w:hAnsi="Times New Roman" w:eastAsia="方正仿宋_GB2312"/>
          <w:sz w:val="32"/>
          <w:szCs w:val="32"/>
        </w:rPr>
        <w:t>全体</w:t>
      </w:r>
      <w:r>
        <w:rPr>
          <w:rFonts w:ascii="Times New Roman" w:hAnsi="Times New Roman" w:eastAsia="方正仿宋_GB2312"/>
          <w:sz w:val="32"/>
          <w:szCs w:val="32"/>
        </w:rPr>
        <w:t>研究生新生</w:t>
      </w:r>
      <w:r>
        <w:rPr>
          <w:rFonts w:hint="eastAsia" w:ascii="Times New Roman" w:hAnsi="Times New Roman" w:eastAsia="方正仿宋_GB2312"/>
          <w:sz w:val="32"/>
          <w:szCs w:val="32"/>
        </w:rPr>
        <w:t>。</w:t>
      </w:r>
    </w:p>
    <w:p w14:paraId="355D5619">
      <w:pPr>
        <w:pStyle w:val="6"/>
        <w:widowControl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二、复查时间</w:t>
      </w:r>
    </w:p>
    <w:p w14:paraId="64A90590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 xml:space="preserve">1. </w:t>
      </w:r>
      <w:r>
        <w:rPr>
          <w:rFonts w:ascii="Times New Roman" w:hAnsi="Times New Roman" w:eastAsia="方正仿宋_GB2312"/>
          <w:sz w:val="32"/>
          <w:szCs w:val="32"/>
        </w:rPr>
        <w:t>入学资格复查</w:t>
      </w:r>
      <w:r>
        <w:rPr>
          <w:rFonts w:hint="eastAsia" w:ascii="Times New Roman" w:hAnsi="Times New Roman" w:eastAsia="方正仿宋_GB2312"/>
          <w:sz w:val="32"/>
          <w:szCs w:val="32"/>
        </w:rPr>
        <w:t>工作须在新生报到当日（9月</w:t>
      </w:r>
      <w:r>
        <w:rPr>
          <w:rFonts w:hint="eastAsia" w:ascii="Times New Roman" w:hAnsi="Times New Roman" w:eastAsia="方正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_GB2312"/>
          <w:sz w:val="32"/>
          <w:szCs w:val="32"/>
        </w:rPr>
        <w:t>日</w:t>
      </w:r>
      <w:r>
        <w:rPr>
          <w:rFonts w:hint="eastAsia" w:ascii="微软雅黑" w:hAnsi="微软雅黑" w:eastAsia="微软雅黑" w:cs="微软雅黑"/>
          <w:sz w:val="32"/>
          <w:szCs w:val="32"/>
        </w:rPr>
        <w:t>-</w:t>
      </w:r>
      <w:r>
        <w:rPr>
          <w:rFonts w:hint="eastAsia" w:ascii="Times New Roman" w:hAnsi="Times New Roman" w:eastAsia="方正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2312"/>
          <w:sz w:val="32"/>
          <w:szCs w:val="32"/>
        </w:rPr>
        <w:t>日）完成，入学资格审核不通过者不予办理入学手续。</w:t>
      </w:r>
    </w:p>
    <w:p w14:paraId="11FA2DF0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2. 其他复查工作须于10月11日前完成。</w:t>
      </w:r>
    </w:p>
    <w:p w14:paraId="7341953B">
      <w:pPr>
        <w:pStyle w:val="6"/>
        <w:widowControl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三、复查内容</w:t>
      </w:r>
    </w:p>
    <w:p w14:paraId="472CDB1A">
      <w:pPr>
        <w:pStyle w:val="6"/>
        <w:widowControl/>
        <w:numPr>
          <w:ilvl w:val="255"/>
          <w:numId w:val="0"/>
        </w:numPr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（一）</w:t>
      </w:r>
      <w:r>
        <w:rPr>
          <w:rFonts w:ascii="Times New Roman" w:hAnsi="Times New Roman" w:eastAsia="方正仿宋_GB2312"/>
          <w:sz w:val="32"/>
          <w:szCs w:val="32"/>
        </w:rPr>
        <w:t>入学资格</w:t>
      </w:r>
      <w:r>
        <w:rPr>
          <w:rFonts w:hint="eastAsia" w:ascii="Times New Roman" w:hAnsi="Times New Roman" w:eastAsia="方正仿宋_GB2312"/>
          <w:sz w:val="32"/>
          <w:szCs w:val="32"/>
        </w:rPr>
        <w:t>复查</w:t>
      </w:r>
    </w:p>
    <w:p w14:paraId="38AF7239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内容主要包括以下方面：</w:t>
      </w:r>
    </w:p>
    <w:p w14:paraId="1AAD2F8E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（1）本人身份及相关证明（身份证、毕业证书、录取通知书）是否真实有效</w:t>
      </w:r>
      <w:r>
        <w:rPr>
          <w:rFonts w:hint="eastAsia" w:ascii="Times New Roman" w:hAnsi="Times New Roman" w:eastAsia="方正仿宋_GB2312"/>
          <w:sz w:val="32"/>
          <w:szCs w:val="32"/>
        </w:rPr>
        <w:t>。</w:t>
      </w:r>
    </w:p>
    <w:p w14:paraId="56F75B32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（2）学历复查：</w:t>
      </w:r>
    </w:p>
    <w:p w14:paraId="48B39CDB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①硕士研究生新生，应取得学历证书或教育部留学服务中心出具的《国（境）外学历学位认证书》。</w:t>
      </w:r>
    </w:p>
    <w:p w14:paraId="660EB0E2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②推免生应取得本科学历证书和学士学位证书。</w:t>
      </w:r>
    </w:p>
    <w:p w14:paraId="6B32404D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③应届硕士毕业生录取为博士生的，须取得硕士学位证书和硕士研究生毕业证书。</w:t>
      </w:r>
    </w:p>
    <w:p w14:paraId="4A640D40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学院查验证书原件，留存复印件。不能提供证书原件者，须提交《教育部学历证书电子注册备案表》（查验后学院留存备案）并经学信网复查通过。</w:t>
      </w:r>
    </w:p>
    <w:p w14:paraId="376D7058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负责科室：招生办公室。</w:t>
      </w:r>
    </w:p>
    <w:p w14:paraId="7354C972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（二）思想政治情况</w:t>
      </w:r>
      <w:r>
        <w:rPr>
          <w:rFonts w:ascii="Times New Roman" w:hAnsi="Times New Roman" w:eastAsia="方正仿宋_GB2312"/>
          <w:sz w:val="32"/>
          <w:szCs w:val="32"/>
        </w:rPr>
        <w:t>复查</w:t>
      </w:r>
    </w:p>
    <w:p w14:paraId="08D128D8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核对《研究生复试考生思想政治考核表》</w:t>
      </w:r>
      <w:r>
        <w:rPr>
          <w:rFonts w:ascii="Times New Roman" w:hAnsi="Times New Roman" w:eastAsia="方正仿宋_GB2312"/>
          <w:sz w:val="32"/>
          <w:szCs w:val="32"/>
        </w:rPr>
        <w:t>与档案记录是否一致</w:t>
      </w:r>
      <w:r>
        <w:rPr>
          <w:rFonts w:hint="eastAsia" w:ascii="Times New Roman" w:hAnsi="Times New Roman" w:eastAsia="方正仿宋_GB2312"/>
          <w:sz w:val="32"/>
          <w:szCs w:val="32"/>
        </w:rPr>
        <w:t>，并留存原件。</w:t>
      </w:r>
    </w:p>
    <w:p w14:paraId="66578293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负责科室：招生办公室。</w:t>
      </w:r>
    </w:p>
    <w:p w14:paraId="252AD2D6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（三）</w:t>
      </w:r>
      <w:r>
        <w:rPr>
          <w:rFonts w:ascii="Times New Roman" w:hAnsi="Times New Roman" w:eastAsia="方正仿宋_GB2312"/>
          <w:sz w:val="32"/>
          <w:szCs w:val="32"/>
        </w:rPr>
        <w:t>专业水平复查</w:t>
      </w:r>
    </w:p>
    <w:p w14:paraId="407C192A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color w:val="auto"/>
          <w:sz w:val="32"/>
          <w:szCs w:val="32"/>
          <w:highlight w:val="yellow"/>
        </w:rPr>
      </w:pPr>
      <w:r>
        <w:rPr>
          <w:rFonts w:ascii="Times New Roman" w:hAnsi="Times New Roman" w:eastAsia="方正仿宋_GB2312"/>
          <w:color w:val="auto"/>
          <w:sz w:val="32"/>
          <w:szCs w:val="32"/>
        </w:rPr>
        <w:t>主要考核</w:t>
      </w:r>
      <w:r>
        <w:rPr>
          <w:rFonts w:hint="eastAsia" w:ascii="Times New Roman" w:hAnsi="Times New Roman" w:eastAsia="方正仿宋_GB2312"/>
          <w:color w:val="auto"/>
          <w:sz w:val="32"/>
          <w:szCs w:val="32"/>
        </w:rPr>
        <w:t>入学新生</w:t>
      </w:r>
      <w:r>
        <w:rPr>
          <w:rFonts w:ascii="Times New Roman" w:hAnsi="Times New Roman" w:eastAsia="方正仿宋_GB2312"/>
          <w:color w:val="auto"/>
          <w:sz w:val="32"/>
          <w:szCs w:val="32"/>
        </w:rPr>
        <w:t>攻读研究生的学术基础、科研能力，具体形式由各学院自行研究确定。对于入学专业水平复查不合格的，各学院要组织专门调查，并将情况报送研究生院研究。</w:t>
      </w:r>
    </w:p>
    <w:p w14:paraId="2FBE1001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color w:val="auto"/>
          <w:sz w:val="32"/>
          <w:szCs w:val="32"/>
        </w:rPr>
      </w:pPr>
      <w:r>
        <w:rPr>
          <w:rFonts w:hint="eastAsia" w:ascii="Times New Roman" w:hAnsi="Times New Roman" w:eastAsia="方正仿宋_GB2312"/>
          <w:color w:val="auto"/>
          <w:sz w:val="32"/>
          <w:szCs w:val="32"/>
        </w:rPr>
        <w:t>负责科室：招生办公室。</w:t>
      </w:r>
    </w:p>
    <w:p w14:paraId="0B897336">
      <w:pPr>
        <w:pStyle w:val="6"/>
        <w:widowControl/>
        <w:numPr>
          <w:ilvl w:val="255"/>
          <w:numId w:val="0"/>
        </w:numPr>
        <w:spacing w:line="560" w:lineRule="exact"/>
        <w:ind w:firstLine="640" w:firstLineChars="200"/>
        <w:rPr>
          <w:rFonts w:ascii="Times New Roman" w:hAnsi="Times New Roman" w:eastAsia="方正仿宋_GB2312"/>
          <w:color w:val="auto"/>
          <w:sz w:val="32"/>
          <w:szCs w:val="32"/>
        </w:rPr>
      </w:pPr>
      <w:r>
        <w:rPr>
          <w:rFonts w:hint="eastAsia" w:ascii="Times New Roman" w:hAnsi="Times New Roman" w:eastAsia="方正仿宋_GB2312"/>
          <w:color w:val="auto"/>
          <w:sz w:val="32"/>
          <w:szCs w:val="32"/>
        </w:rPr>
        <w:t>（四）身份复查</w:t>
      </w:r>
    </w:p>
    <w:p w14:paraId="14949BF2">
      <w:pPr>
        <w:pStyle w:val="6"/>
        <w:widowControl/>
        <w:numPr>
          <w:ilvl w:val="255"/>
          <w:numId w:val="0"/>
        </w:numPr>
        <w:spacing w:line="560" w:lineRule="exact"/>
        <w:ind w:firstLine="640"/>
        <w:rPr>
          <w:rFonts w:hint="eastAsia" w:ascii="仿宋_GB2312" w:hAnsi="Times New Roman" w:eastAsia="仿宋_GB2312"/>
          <w:color w:val="auto"/>
          <w:sz w:val="32"/>
          <w:szCs w:val="32"/>
        </w:rPr>
      </w:pPr>
      <w:r>
        <w:rPr>
          <w:rFonts w:hint="eastAsia" w:ascii="仿宋_GB2312" w:hAnsi="Times New Roman" w:eastAsia="仿宋_GB2312"/>
          <w:color w:val="auto"/>
          <w:sz w:val="32"/>
          <w:szCs w:val="32"/>
        </w:rPr>
        <w:t>严防冒名顶替，学院对报到电子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照片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（学生提交）、录取登记表（招生办公室提供）、身份证、毕业证书和考生纸质档案逐一比对核查。核查无误的，学院将报到电子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照片提交至研究生院。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研究生院通过学信网人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像比对平台对新生的报到照片（学院提交）、录取照片及身份证照片进行比对，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对于比对结果存疑的，报送学校处理。</w:t>
      </w:r>
    </w:p>
    <w:p w14:paraId="44206065">
      <w:pPr>
        <w:pStyle w:val="6"/>
        <w:widowControl/>
        <w:numPr>
          <w:ilvl w:val="255"/>
          <w:numId w:val="0"/>
        </w:numPr>
        <w:spacing w:line="560" w:lineRule="exact"/>
        <w:ind w:firstLine="640"/>
        <w:rPr>
          <w:rFonts w:ascii="Times New Roman" w:hAnsi="Times New Roman" w:eastAsia="方正仿宋_GB2312"/>
          <w:color w:val="auto"/>
          <w:sz w:val="32"/>
          <w:szCs w:val="32"/>
        </w:rPr>
      </w:pPr>
      <w:r>
        <w:rPr>
          <w:rFonts w:hint="eastAsia" w:ascii="Times New Roman" w:hAnsi="Times New Roman" w:eastAsia="方正仿宋_GB2312"/>
          <w:color w:val="auto"/>
          <w:sz w:val="32"/>
          <w:szCs w:val="32"/>
        </w:rPr>
        <w:t>负责科室：学籍管理办公室。</w:t>
      </w:r>
    </w:p>
    <w:p w14:paraId="2DE4B511">
      <w:pPr>
        <w:pStyle w:val="6"/>
        <w:widowControl/>
        <w:numPr>
          <w:ilvl w:val="255"/>
          <w:numId w:val="0"/>
        </w:numPr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（五）体检复查</w:t>
      </w:r>
    </w:p>
    <w:p w14:paraId="1358276D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研究生新生按学校要求参加体检，身体健康状况是否符合国家规定的体检要求。</w:t>
      </w:r>
    </w:p>
    <w:p w14:paraId="39BFAE0B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负责科室：教育管理办公室（全日制）、专业学位办公室（非全日制）。</w:t>
      </w:r>
    </w:p>
    <w:p w14:paraId="3386C210">
      <w:pPr>
        <w:pStyle w:val="6"/>
        <w:widowControl/>
        <w:numPr>
          <w:ilvl w:val="255"/>
          <w:numId w:val="0"/>
        </w:numPr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（六）</w:t>
      </w:r>
      <w:r>
        <w:rPr>
          <w:rFonts w:ascii="Times New Roman" w:hAnsi="Times New Roman" w:eastAsia="方正仿宋_GB2312"/>
          <w:sz w:val="32"/>
          <w:szCs w:val="32"/>
        </w:rPr>
        <w:t>档案复查</w:t>
      </w:r>
    </w:p>
    <w:p w14:paraId="480C42D9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复查新生</w:t>
      </w:r>
      <w:r>
        <w:rPr>
          <w:rFonts w:ascii="Times New Roman" w:hAnsi="Times New Roman" w:eastAsia="方正仿宋_GB2312"/>
          <w:sz w:val="32"/>
          <w:szCs w:val="32"/>
        </w:rPr>
        <w:t>档案是否已到学校（定向就业学生除外），</w:t>
      </w:r>
      <w:r>
        <w:rPr>
          <w:rFonts w:hint="eastAsia" w:ascii="Times New Roman" w:hAnsi="Times New Roman" w:eastAsia="方正仿宋_GB2312"/>
          <w:sz w:val="32"/>
          <w:szCs w:val="32"/>
        </w:rPr>
        <w:t>人事档案，</w:t>
      </w:r>
      <w:r>
        <w:rPr>
          <w:rFonts w:ascii="Times New Roman" w:hAnsi="Times New Roman" w:eastAsia="方正仿宋_GB2312"/>
          <w:sz w:val="32"/>
          <w:szCs w:val="32"/>
        </w:rPr>
        <w:t>党</w:t>
      </w:r>
      <w:r>
        <w:rPr>
          <w:rFonts w:hint="eastAsia" w:ascii="Times New Roman" w:hAnsi="Times New Roman" w:eastAsia="方正仿宋_GB2312"/>
          <w:sz w:val="32"/>
          <w:szCs w:val="32"/>
        </w:rPr>
        <w:t>、</w:t>
      </w:r>
      <w:r>
        <w:rPr>
          <w:rFonts w:ascii="Times New Roman" w:hAnsi="Times New Roman" w:eastAsia="方正仿宋_GB2312"/>
          <w:sz w:val="32"/>
          <w:szCs w:val="32"/>
        </w:rPr>
        <w:t>团组织等材料是否完备。对于档案</w:t>
      </w:r>
      <w:r>
        <w:rPr>
          <w:rFonts w:hint="eastAsia" w:ascii="Times New Roman" w:hAnsi="Times New Roman" w:eastAsia="方正仿宋_GB2312"/>
          <w:sz w:val="32"/>
          <w:szCs w:val="32"/>
        </w:rPr>
        <w:t>未到或</w:t>
      </w:r>
      <w:r>
        <w:rPr>
          <w:rFonts w:ascii="Times New Roman" w:hAnsi="Times New Roman" w:eastAsia="方正仿宋_GB2312"/>
          <w:sz w:val="32"/>
          <w:szCs w:val="32"/>
        </w:rPr>
        <w:t>材料不全者，须及时催促其向有关单位催调档案</w:t>
      </w:r>
      <w:r>
        <w:rPr>
          <w:rFonts w:hint="eastAsia" w:ascii="Times New Roman" w:hAnsi="Times New Roman" w:eastAsia="方正仿宋_GB2312"/>
          <w:sz w:val="32"/>
          <w:szCs w:val="32"/>
        </w:rPr>
        <w:t>或办全手续</w:t>
      </w:r>
      <w:r>
        <w:rPr>
          <w:rFonts w:ascii="Times New Roman" w:hAnsi="Times New Roman" w:eastAsia="方正仿宋_GB2312"/>
          <w:sz w:val="32"/>
          <w:szCs w:val="32"/>
        </w:rPr>
        <w:t>。</w:t>
      </w:r>
    </w:p>
    <w:p w14:paraId="2BF1CCBC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负责科室：就业管理办公室。</w:t>
      </w:r>
    </w:p>
    <w:p w14:paraId="7DE2B286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四、复查结果与处理</w:t>
      </w:r>
    </w:p>
    <w:p w14:paraId="733AEEB0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（一）复查中发现学生存在弄虚作假、徇私舞弊等情形的，确定为复查不合格</w:t>
      </w:r>
      <w:r>
        <w:rPr>
          <w:rFonts w:hint="eastAsia" w:ascii="Times New Roman" w:hAnsi="Times New Roman" w:eastAsia="方正仿宋_GB2312"/>
          <w:sz w:val="32"/>
          <w:szCs w:val="32"/>
        </w:rPr>
        <w:t>并</w:t>
      </w:r>
      <w:r>
        <w:rPr>
          <w:rFonts w:ascii="Times New Roman" w:hAnsi="Times New Roman" w:eastAsia="方正仿宋_GB2312"/>
          <w:sz w:val="32"/>
          <w:szCs w:val="32"/>
        </w:rPr>
        <w:t>取消学籍；情节严重的，移交有关部门调查处理。</w:t>
      </w:r>
    </w:p>
    <w:p w14:paraId="2B8916CF">
      <w:pPr>
        <w:spacing w:line="560" w:lineRule="exact"/>
        <w:ind w:firstLine="640" w:firstLineChars="200"/>
        <w:rPr>
          <w:rFonts w:ascii="Times New Roman" w:eastAsia="仿宋"/>
          <w:sz w:val="32"/>
          <w:szCs w:val="32"/>
        </w:rPr>
      </w:pPr>
      <w:r>
        <w:rPr>
          <w:rFonts w:ascii="Times New Roman" w:hAnsi="Times New Roman" w:eastAsia="方正仿宋_GB2312" w:cs="Times New Roman"/>
          <w:sz w:val="32"/>
          <w:szCs w:val="32"/>
        </w:rPr>
        <w:t>（二）复查中发现学生身心状况不适宜在校学习，经学校指定医院诊断，需要在家休养的，可按有关规定办理保留入学资格。</w:t>
      </w:r>
    </w:p>
    <w:p w14:paraId="35263C10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（三）复查合格者由</w:t>
      </w:r>
      <w:r>
        <w:rPr>
          <w:rFonts w:hint="eastAsia" w:ascii="Times New Roman" w:hAnsi="Times New Roman" w:eastAsia="方正仿宋_GB2312"/>
          <w:sz w:val="32"/>
          <w:szCs w:val="32"/>
        </w:rPr>
        <w:t>学校统一注册</w:t>
      </w:r>
      <w:r>
        <w:rPr>
          <w:rFonts w:ascii="Times New Roman" w:hAnsi="Times New Roman" w:eastAsia="方正仿宋_GB2312"/>
          <w:sz w:val="32"/>
          <w:szCs w:val="32"/>
        </w:rPr>
        <w:t>研究生学籍。</w:t>
      </w:r>
    </w:p>
    <w:p w14:paraId="12D146D1">
      <w:pPr>
        <w:pStyle w:val="6"/>
        <w:widowControl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五、工作要求</w:t>
      </w:r>
    </w:p>
    <w:p w14:paraId="157B4FBF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（一）各学院应成立新生入学资格复查工作</w:t>
      </w:r>
      <w:r>
        <w:rPr>
          <w:rFonts w:hint="eastAsia" w:ascii="Times New Roman" w:hAnsi="Times New Roman" w:eastAsia="方正仿宋_GB2312"/>
          <w:sz w:val="32"/>
          <w:szCs w:val="32"/>
        </w:rPr>
        <w:t>领导</w:t>
      </w:r>
      <w:r>
        <w:rPr>
          <w:rFonts w:ascii="Times New Roman" w:hAnsi="Times New Roman" w:eastAsia="方正仿宋_GB2312"/>
          <w:sz w:val="32"/>
          <w:szCs w:val="32"/>
        </w:rPr>
        <w:t>小组，全面负责新生入学资格复查工作</w:t>
      </w:r>
      <w:r>
        <w:rPr>
          <w:rFonts w:hint="eastAsia" w:ascii="Times New Roman" w:hAnsi="Times New Roman" w:eastAsia="方正仿宋_GB2312"/>
          <w:sz w:val="32"/>
          <w:szCs w:val="32"/>
        </w:rPr>
        <w:t>，制定复查工作方案，</w:t>
      </w:r>
      <w:r>
        <w:rPr>
          <w:rFonts w:ascii="Times New Roman" w:hAnsi="Times New Roman" w:eastAsia="方正仿宋_GB2312"/>
          <w:sz w:val="32"/>
          <w:szCs w:val="32"/>
        </w:rPr>
        <w:t>明确</w:t>
      </w:r>
      <w:r>
        <w:rPr>
          <w:rFonts w:hint="eastAsia" w:ascii="Times New Roman" w:hAnsi="Times New Roman" w:eastAsia="方正仿宋_GB2312"/>
          <w:sz w:val="32"/>
          <w:szCs w:val="32"/>
        </w:rPr>
        <w:t>资格复核工作</w:t>
      </w:r>
      <w:r>
        <w:rPr>
          <w:rFonts w:ascii="Times New Roman" w:hAnsi="Times New Roman" w:eastAsia="方正仿宋_GB2312"/>
          <w:sz w:val="32"/>
          <w:szCs w:val="32"/>
        </w:rPr>
        <w:t>分工，责任到人，将新生入学资格复查工作落到实处。</w:t>
      </w:r>
    </w:p>
    <w:p w14:paraId="5A789ECB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（二）复查中</w:t>
      </w:r>
      <w:r>
        <w:rPr>
          <w:rFonts w:hint="eastAsia" w:ascii="Times New Roman" w:hAnsi="Times New Roman" w:eastAsia="方正仿宋_GB2312"/>
          <w:sz w:val="32"/>
          <w:szCs w:val="32"/>
        </w:rPr>
        <w:t>如</w:t>
      </w:r>
      <w:r>
        <w:rPr>
          <w:rFonts w:ascii="Times New Roman" w:hAnsi="Times New Roman" w:eastAsia="方正仿宋_GB2312"/>
          <w:sz w:val="32"/>
          <w:szCs w:val="32"/>
        </w:rPr>
        <w:t>发现可疑情况或问题，各学院</w:t>
      </w:r>
      <w:r>
        <w:rPr>
          <w:rFonts w:hint="eastAsia" w:ascii="Times New Roman" w:hAnsi="Times New Roman" w:eastAsia="方正仿宋_GB2312"/>
          <w:sz w:val="32"/>
          <w:szCs w:val="32"/>
        </w:rPr>
        <w:t>应</w:t>
      </w:r>
      <w:r>
        <w:rPr>
          <w:rFonts w:ascii="Times New Roman" w:hAnsi="Times New Roman" w:eastAsia="方正仿宋_GB2312"/>
          <w:sz w:val="32"/>
          <w:szCs w:val="32"/>
        </w:rPr>
        <w:t>进行调查、核实，并及时报送研究生院处理。</w:t>
      </w:r>
    </w:p>
    <w:p w14:paraId="4F1C9D9D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（三）请各学院于</w:t>
      </w:r>
      <w:r>
        <w:rPr>
          <w:rFonts w:hint="eastAsia" w:ascii="Times New Roman" w:hAnsi="Times New Roman" w:eastAsia="方正仿宋_GB2312"/>
          <w:sz w:val="32"/>
          <w:szCs w:val="32"/>
        </w:rPr>
        <w:t>10</w:t>
      </w:r>
      <w:r>
        <w:rPr>
          <w:rFonts w:ascii="Times New Roman" w:hAnsi="Times New Roman" w:eastAsia="方正仿宋_GB2312"/>
          <w:sz w:val="32"/>
          <w:szCs w:val="32"/>
        </w:rPr>
        <w:t>月</w:t>
      </w:r>
      <w:r>
        <w:rPr>
          <w:rFonts w:hint="eastAsia" w:ascii="Times New Roman" w:hAnsi="Times New Roman" w:eastAsia="方正仿宋_GB2312"/>
          <w:sz w:val="32"/>
          <w:szCs w:val="32"/>
        </w:rPr>
        <w:t>11</w:t>
      </w:r>
      <w:r>
        <w:rPr>
          <w:rFonts w:ascii="Times New Roman" w:hAnsi="Times New Roman" w:eastAsia="方正仿宋_GB2312"/>
          <w:sz w:val="32"/>
          <w:szCs w:val="32"/>
        </w:rPr>
        <w:t>日</w:t>
      </w:r>
      <w:r>
        <w:rPr>
          <w:rFonts w:hint="eastAsia" w:ascii="Times New Roman" w:hAnsi="Times New Roman" w:eastAsia="方正仿宋_GB2312"/>
          <w:sz w:val="32"/>
          <w:szCs w:val="32"/>
        </w:rPr>
        <w:t>将《</w:t>
      </w:r>
      <w:r>
        <w:rPr>
          <w:rFonts w:ascii="Times New Roman" w:hAnsi="Times New Roman" w:eastAsia="方正仿宋_GB2312"/>
          <w:sz w:val="32"/>
          <w:szCs w:val="32"/>
        </w:rPr>
        <w:t>研究生新生入学资格复查情况汇总表</w:t>
      </w:r>
      <w:r>
        <w:rPr>
          <w:rFonts w:hint="eastAsia" w:ascii="Times New Roman" w:hAnsi="Times New Roman" w:eastAsia="方正仿宋_GB2312"/>
          <w:sz w:val="32"/>
          <w:szCs w:val="32"/>
        </w:rPr>
        <w:t>》</w:t>
      </w:r>
      <w:r>
        <w:rPr>
          <w:rFonts w:ascii="Times New Roman" w:hAnsi="Times New Roman" w:eastAsia="方正仿宋_GB2312"/>
          <w:sz w:val="32"/>
          <w:szCs w:val="32"/>
        </w:rPr>
        <w:t>（见附件</w:t>
      </w:r>
      <w:r>
        <w:rPr>
          <w:rFonts w:hint="eastAsia" w:ascii="Times New Roman" w:hAnsi="Times New Roman" w:eastAsia="方正仿宋_GB2312"/>
          <w:sz w:val="32"/>
          <w:szCs w:val="32"/>
        </w:rPr>
        <w:t>3</w:t>
      </w:r>
      <w:r>
        <w:rPr>
          <w:rFonts w:ascii="Times New Roman" w:hAnsi="Times New Roman" w:eastAsia="方正仿宋_GB2312"/>
          <w:sz w:val="32"/>
          <w:szCs w:val="32"/>
        </w:rPr>
        <w:t>）</w:t>
      </w:r>
      <w:r>
        <w:rPr>
          <w:rFonts w:hint="eastAsia" w:ascii="Times New Roman" w:hAnsi="Times New Roman" w:eastAsia="方正仿宋_GB2312"/>
          <w:sz w:val="32"/>
          <w:szCs w:val="32"/>
        </w:rPr>
        <w:t>加盖学院公章报送研究生院，电子稿发送指定邮箱。</w:t>
      </w:r>
    </w:p>
    <w:p w14:paraId="08DC2F06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ascii="Times New Roman" w:hAnsi="Times New Roman" w:eastAsia="方正仿宋_GB2312"/>
          <w:sz w:val="32"/>
          <w:szCs w:val="32"/>
        </w:rPr>
        <w:t>联系人：</w:t>
      </w:r>
      <w:r>
        <w:rPr>
          <w:rFonts w:hint="eastAsia" w:ascii="Times New Roman" w:hAnsi="Times New Roman" w:eastAsia="方正仿宋_GB2312"/>
          <w:sz w:val="32"/>
          <w:szCs w:val="32"/>
        </w:rPr>
        <w:t>祖璋</w:t>
      </w:r>
      <w:r>
        <w:rPr>
          <w:rFonts w:ascii="Times New Roman" w:hAnsi="Times New Roman" w:eastAsia="方正仿宋_GB2312"/>
          <w:sz w:val="32"/>
          <w:szCs w:val="32"/>
        </w:rPr>
        <w:t>，联系电话</w:t>
      </w:r>
      <w:r>
        <w:rPr>
          <w:rFonts w:hint="eastAsia" w:ascii="Times New Roman" w:hAnsi="Times New Roman" w:eastAsia="方正仿宋_GB2312"/>
          <w:sz w:val="32"/>
          <w:szCs w:val="32"/>
        </w:rPr>
        <w:t>：83656216。</w:t>
      </w:r>
    </w:p>
    <w:p w14:paraId="1FC794FE">
      <w:pPr>
        <w:pStyle w:val="6"/>
        <w:widowControl/>
        <w:spacing w:line="560" w:lineRule="exact"/>
        <w:ind w:firstLine="640" w:firstLineChars="200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>电子邮箱：zzjsnu@163.com。</w:t>
      </w:r>
    </w:p>
    <w:p w14:paraId="409F21D8">
      <w:pPr>
        <w:pStyle w:val="6"/>
        <w:widowControl/>
        <w:spacing w:line="560" w:lineRule="exact"/>
        <w:rPr>
          <w:rFonts w:ascii="Times New Roman" w:hAnsi="Times New Roman" w:eastAsia="方正仿宋_GB2312"/>
          <w:sz w:val="32"/>
          <w:szCs w:val="32"/>
        </w:rPr>
      </w:pPr>
    </w:p>
    <w:p w14:paraId="5903E6F3">
      <w:pPr>
        <w:pStyle w:val="6"/>
        <w:widowControl/>
        <w:spacing w:line="560" w:lineRule="exact"/>
        <w:ind w:firstLine="640" w:firstLineChars="200"/>
        <w:jc w:val="center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 xml:space="preserve">                                  </w:t>
      </w:r>
      <w:r>
        <w:rPr>
          <w:rFonts w:ascii="Times New Roman" w:hAnsi="Times New Roman" w:eastAsia="方正仿宋_GB2312"/>
          <w:sz w:val="32"/>
          <w:szCs w:val="32"/>
        </w:rPr>
        <w:t>研究生院</w:t>
      </w:r>
    </w:p>
    <w:p w14:paraId="50C3DA6D">
      <w:pPr>
        <w:pStyle w:val="6"/>
        <w:widowControl/>
        <w:spacing w:line="560" w:lineRule="exact"/>
        <w:ind w:firstLine="640" w:firstLineChars="200"/>
        <w:jc w:val="center"/>
        <w:rPr>
          <w:rFonts w:ascii="Times New Roman" w:hAnsi="Times New Roman" w:eastAsia="方正仿宋_GB2312"/>
          <w:sz w:val="32"/>
          <w:szCs w:val="32"/>
        </w:rPr>
      </w:pPr>
      <w:r>
        <w:rPr>
          <w:rFonts w:hint="eastAsia" w:ascii="Times New Roman" w:hAnsi="Times New Roman" w:eastAsia="方正仿宋_GB2312"/>
          <w:sz w:val="32"/>
          <w:szCs w:val="32"/>
        </w:rPr>
        <w:t xml:space="preserve">                                 2024</w:t>
      </w:r>
      <w:r>
        <w:rPr>
          <w:rFonts w:ascii="Times New Roman" w:hAnsi="Times New Roman" w:eastAsia="方正仿宋_GB2312"/>
          <w:sz w:val="32"/>
          <w:szCs w:val="32"/>
        </w:rPr>
        <w:t>年9月</w:t>
      </w:r>
      <w:r>
        <w:rPr>
          <w:rFonts w:hint="eastAsia" w:ascii="Times New Roman" w:hAnsi="Times New Roman" w:eastAsia="方正仿宋_GB2312"/>
          <w:sz w:val="32"/>
          <w:szCs w:val="32"/>
        </w:rPr>
        <w:t>4</w:t>
      </w:r>
      <w:r>
        <w:rPr>
          <w:rFonts w:ascii="Times New Roman" w:hAnsi="Times New Roman" w:eastAsia="方正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E7BD47-2127-41DA-851A-B4BE0B1F8B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FC656B3-4A58-4ADF-8D69-13D5A8C890B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AA3BBFD0-2DB2-48BD-88C4-119913DB1D8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AB35FAA5-ABD2-4B16-8499-B2C60C68BBA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71DD08B-0A57-4F6B-A85A-7955A03587E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5MmZhNzQ1ZGJjZGEyZWRkNTRlOWMyZGY4NGI4OTEifQ=="/>
  </w:docVars>
  <w:rsids>
    <w:rsidRoot w:val="516A17A0"/>
    <w:rsid w:val="00057322"/>
    <w:rsid w:val="00233513"/>
    <w:rsid w:val="002672E4"/>
    <w:rsid w:val="004F2097"/>
    <w:rsid w:val="0069138F"/>
    <w:rsid w:val="007E18AB"/>
    <w:rsid w:val="00C0522C"/>
    <w:rsid w:val="00C70027"/>
    <w:rsid w:val="00C77818"/>
    <w:rsid w:val="00CF4A75"/>
    <w:rsid w:val="00D147ED"/>
    <w:rsid w:val="00D37A47"/>
    <w:rsid w:val="00D863EB"/>
    <w:rsid w:val="00E86997"/>
    <w:rsid w:val="01B312FD"/>
    <w:rsid w:val="025A0035"/>
    <w:rsid w:val="06532730"/>
    <w:rsid w:val="08776793"/>
    <w:rsid w:val="09AB2A50"/>
    <w:rsid w:val="0BC9188D"/>
    <w:rsid w:val="0DC337DA"/>
    <w:rsid w:val="13541895"/>
    <w:rsid w:val="13C35054"/>
    <w:rsid w:val="14653ECB"/>
    <w:rsid w:val="166F5FCC"/>
    <w:rsid w:val="17B51B13"/>
    <w:rsid w:val="187962E6"/>
    <w:rsid w:val="193F2D6D"/>
    <w:rsid w:val="22AB61D9"/>
    <w:rsid w:val="22F67A3D"/>
    <w:rsid w:val="23717E74"/>
    <w:rsid w:val="23AE507F"/>
    <w:rsid w:val="23B86695"/>
    <w:rsid w:val="244772CE"/>
    <w:rsid w:val="24AE141B"/>
    <w:rsid w:val="276F7977"/>
    <w:rsid w:val="27AA5362"/>
    <w:rsid w:val="296E03D4"/>
    <w:rsid w:val="2AB603C4"/>
    <w:rsid w:val="2B27741C"/>
    <w:rsid w:val="2DB8647D"/>
    <w:rsid w:val="2EF064BE"/>
    <w:rsid w:val="2EF7228E"/>
    <w:rsid w:val="2F1C3757"/>
    <w:rsid w:val="2FD8037D"/>
    <w:rsid w:val="2FE51D9B"/>
    <w:rsid w:val="3195522C"/>
    <w:rsid w:val="33746C69"/>
    <w:rsid w:val="384D1EDF"/>
    <w:rsid w:val="38772A71"/>
    <w:rsid w:val="3A7E2AFB"/>
    <w:rsid w:val="3B302256"/>
    <w:rsid w:val="3DD23E53"/>
    <w:rsid w:val="3ED34C36"/>
    <w:rsid w:val="3F4A703C"/>
    <w:rsid w:val="40355E11"/>
    <w:rsid w:val="41A27AEC"/>
    <w:rsid w:val="42B4704E"/>
    <w:rsid w:val="451176E7"/>
    <w:rsid w:val="467B6B5D"/>
    <w:rsid w:val="46A645F9"/>
    <w:rsid w:val="475056C8"/>
    <w:rsid w:val="48AF779E"/>
    <w:rsid w:val="4FDD7AF3"/>
    <w:rsid w:val="510708C9"/>
    <w:rsid w:val="516A17A0"/>
    <w:rsid w:val="51D778AE"/>
    <w:rsid w:val="540407D5"/>
    <w:rsid w:val="5416690F"/>
    <w:rsid w:val="544556D0"/>
    <w:rsid w:val="54A503C1"/>
    <w:rsid w:val="55ED2D77"/>
    <w:rsid w:val="563A4256"/>
    <w:rsid w:val="564E2C1B"/>
    <w:rsid w:val="567B72D2"/>
    <w:rsid w:val="57EC618D"/>
    <w:rsid w:val="58293E0E"/>
    <w:rsid w:val="592469AB"/>
    <w:rsid w:val="59761540"/>
    <w:rsid w:val="5B8B4B53"/>
    <w:rsid w:val="5BBC0231"/>
    <w:rsid w:val="5C3B298E"/>
    <w:rsid w:val="5CFE60C6"/>
    <w:rsid w:val="5E2A0584"/>
    <w:rsid w:val="625D0F5D"/>
    <w:rsid w:val="64D17197"/>
    <w:rsid w:val="65167A47"/>
    <w:rsid w:val="683778E0"/>
    <w:rsid w:val="69793C37"/>
    <w:rsid w:val="69F179C8"/>
    <w:rsid w:val="6B147E2C"/>
    <w:rsid w:val="6B1D67D3"/>
    <w:rsid w:val="6BAD3E8A"/>
    <w:rsid w:val="6DF84FEC"/>
    <w:rsid w:val="6E86719B"/>
    <w:rsid w:val="70D33EF0"/>
    <w:rsid w:val="725B72D3"/>
    <w:rsid w:val="7262387B"/>
    <w:rsid w:val="732F7FF1"/>
    <w:rsid w:val="743F2083"/>
    <w:rsid w:val="74D1450F"/>
    <w:rsid w:val="753A27B5"/>
    <w:rsid w:val="75F30534"/>
    <w:rsid w:val="76F620B2"/>
    <w:rsid w:val="780F5E0D"/>
    <w:rsid w:val="78781D8C"/>
    <w:rsid w:val="78EC01BB"/>
    <w:rsid w:val="7A6A24E7"/>
    <w:rsid w:val="7D310EEF"/>
    <w:rsid w:val="7DE67B03"/>
    <w:rsid w:val="7FD8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qFormat/>
    <w:uiPriority w:val="0"/>
    <w:pPr>
      <w:jc w:val="left"/>
    </w:pPr>
  </w:style>
  <w:style w:type="paragraph" w:styleId="3">
    <w:name w:val="Balloon Text"/>
    <w:basedOn w:val="1"/>
    <w:link w:val="19"/>
    <w:qFormat/>
    <w:uiPriority w:val="0"/>
    <w:rPr>
      <w:sz w:val="18"/>
      <w:szCs w:val="18"/>
    </w:rPr>
  </w:style>
  <w:style w:type="paragraph" w:styleId="4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8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0"/>
    <w:rPr>
      <w:color w:val="333333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qFormat/>
    <w:uiPriority w:val="0"/>
    <w:rPr>
      <w:color w:val="333333"/>
      <w:u w:val="none"/>
    </w:rPr>
  </w:style>
  <w:style w:type="character" w:styleId="14">
    <w:name w:val="annotation reference"/>
    <w:basedOn w:val="10"/>
    <w:qFormat/>
    <w:uiPriority w:val="0"/>
    <w:rPr>
      <w:sz w:val="21"/>
      <w:szCs w:val="21"/>
    </w:rPr>
  </w:style>
  <w:style w:type="paragraph" w:customStyle="1" w:styleId="15">
    <w:name w:val="_Style 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6">
    <w:name w:val="_Style 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7">
    <w:name w:val="批注文字 字符"/>
    <w:basedOn w:val="10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8">
    <w:name w:val="批注主题 字符"/>
    <w:basedOn w:val="17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9">
    <w:name w:val="批注框文本 字符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眉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脚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1199</Words>
  <Characters>1232</Characters>
  <Lines>9</Lines>
  <Paragraphs>2</Paragraphs>
  <TotalTime>38</TotalTime>
  <ScaleCrop>false</ScaleCrop>
  <LinksUpToDate>false</LinksUpToDate>
  <CharactersWithSpaces>1301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2021-08-01T00:41:00Z</dcterms:created>
  <dc:creator>黄海涛</dc:creator>
  <cp:lastModifiedBy>祖璋</cp:lastModifiedBy>
  <cp:lastPrinted>2022-09-02T02:34:00Z</cp:lastPrinted>
  <dcterms:modified xsi:type="dcterms:W3CDTF">2024-09-04T02:19:19Z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KSOSaveFontToCloudKey">
    <vt:lpwstr>592041834_btnclosed</vt:lpwstr>
  </property>
  <property fmtid="{D5CDD505-2E9C-101B-9397-08002B2CF9AE}" pid="4" name="ICV">
    <vt:lpwstr>961D6B1E0EC8495FA6968E1EBE4C27D1</vt:lpwstr>
  </property>
</Properties>
</file>