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附件1：</w:t>
      </w:r>
    </w:p>
    <w:p>
      <w:pPr>
        <w:jc w:val="center"/>
        <w:rPr>
          <w:rFonts w:ascii="方正小标宋简体" w:hAnsi="仿宋" w:eastAsia="方正小标宋简体"/>
        </w:rPr>
      </w:pPr>
      <w:bookmarkStart w:id="0" w:name="_GoBack"/>
      <w:r>
        <w:rPr>
          <w:rFonts w:hint="eastAsia" w:ascii="方正小标宋简体" w:hAnsi="仿宋" w:eastAsia="方正小标宋简体"/>
        </w:rPr>
        <w:t>江苏省“青海支教”教师技能专训暑期学校课程安排</w:t>
      </w:r>
    </w:p>
    <w:bookmarkEnd w:id="0"/>
    <w:p>
      <w:pPr>
        <w:jc w:val="center"/>
        <w:rPr>
          <w:rFonts w:ascii="方正小标宋简体" w:hAnsi="仿宋" w:eastAsia="方正小标宋简体"/>
        </w:rPr>
      </w:pPr>
    </w:p>
    <w:tbl>
      <w:tblPr>
        <w:tblStyle w:val="3"/>
        <w:tblW w:w="88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395"/>
        <w:gridCol w:w="3585"/>
        <w:gridCol w:w="1155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29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时间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地点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主要内容</w:t>
            </w:r>
          </w:p>
        </w:tc>
        <w:tc>
          <w:tcPr>
            <w:tcW w:w="2956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授课教师/负责人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7月</w:t>
            </w:r>
          </w:p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10日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spacing w:line="440" w:lineRule="exact"/>
              <w:jc w:val="both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泉山校区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开班典礼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蔡国春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江苏师范大学副校长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7月</w:t>
            </w:r>
          </w:p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10日</w:t>
            </w:r>
          </w:p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-16日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both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泉山校区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教师专业发展的路径与策略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张斌贤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北京师范大学教授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1. 教育社会学前沿</w:t>
            </w:r>
          </w:p>
          <w:p>
            <w:pPr>
              <w:spacing w:line="440" w:lineRule="exact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2. 社会学研究的理论与方法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吴  刚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华东师范大学教授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1. 教育科学研究方法</w:t>
            </w:r>
          </w:p>
          <w:p>
            <w:pPr>
              <w:spacing w:line="440" w:lineRule="exact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2. 英文论文写作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于天龙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美国南伊利诺伊大学教授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教育科研课题申报专题辅导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范立双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北京师范大学教授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教师教学技能实训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任  焱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徐州祥和小学校长，特级教师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月</w:t>
            </w:r>
          </w:p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26日-28日</w:t>
            </w:r>
          </w:p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泉山校区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中小学教学技法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吴晓红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江苏师范大学教授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科学运动与身体健康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房冬梅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江苏师范大学教授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spacing w:line="440" w:lineRule="exact"/>
              <w:jc w:val="both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藏族习俗、生活习惯介绍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440" w:lineRule="exact"/>
              <w:ind w:firstLine="240" w:firstLineChars="100"/>
              <w:jc w:val="both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  <w:lang w:eastAsia="zh-CN"/>
              </w:rPr>
              <w:t>待定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江苏师范大学教授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spacing w:line="440" w:lineRule="exact"/>
              <w:jc w:val="both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素质拓展</w:t>
            </w:r>
          </w:p>
        </w:tc>
        <w:tc>
          <w:tcPr>
            <w:tcW w:w="2956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color w:val="000000"/>
                <w:position w:val="6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position w:val="6"/>
                <w:sz w:val="24"/>
                <w:szCs w:val="24"/>
              </w:rPr>
              <w:t>江苏师范大学研究生院</w:t>
            </w:r>
          </w:p>
        </w:tc>
      </w:tr>
    </w:tbl>
    <w:p>
      <w:pPr>
        <w:rPr>
          <w:rFonts w:ascii="仿宋" w:hAnsi="仿宋"/>
          <w:sz w:val="30"/>
          <w:szCs w:val="30"/>
        </w:rPr>
      </w:pPr>
    </w:p>
    <w:p>
      <w:pPr>
        <w:rPr>
          <w:rFonts w:ascii="仿宋" w:hAnsi="仿宋"/>
          <w:sz w:val="30"/>
          <w:szCs w:val="30"/>
        </w:rPr>
      </w:pPr>
      <w:r>
        <w:rPr>
          <w:rFonts w:ascii="仿宋" w:hAnsi="仿宋"/>
          <w:sz w:val="30"/>
          <w:szCs w:val="30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A22B1"/>
    <w:rsid w:val="020A22B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eastAsia="仿宋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Centre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2018-07-01T04:02:00Z</dcterms:created>
  <dc:creator>王健</dc:creator>
  <cp:lastModifiedBy>王健</cp:lastModifiedBy>
  <dcterms:modified xsi:type="dcterms:W3CDTF">2018-07-01T04:03:02Z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